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AB7BF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63</w:t>
      </w:r>
      <w:r w:rsidR="00F12F02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AB7BFA">
        <w:rPr>
          <w:b w:val="0"/>
          <w:color w:val="000099"/>
          <w:sz w:val="24"/>
        </w:rPr>
        <w:t>19</w:t>
      </w:r>
      <w:r w:rsidR="00F12F02">
        <w:rPr>
          <w:b w:val="0"/>
          <w:color w:val="000099"/>
          <w:sz w:val="24"/>
        </w:rPr>
        <w:t>5</w:t>
      </w:r>
      <w:r w:rsidR="00AB7BFA">
        <w:rPr>
          <w:b w:val="0"/>
          <w:color w:val="000099"/>
          <w:sz w:val="24"/>
        </w:rPr>
        <w:t>-7</w:t>
      </w:r>
      <w:r w:rsidR="00F12F02">
        <w:rPr>
          <w:b w:val="0"/>
          <w:color w:val="000099"/>
          <w:sz w:val="24"/>
        </w:rPr>
        <w:t>8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AB7BFA">
        <w:rPr>
          <w:rFonts w:ascii="Times New Roman CYR" w:hAnsi="Times New Roman CYR" w:cs="Times New Roman CYR"/>
          <w:color w:val="0000CC"/>
          <w:sz w:val="28"/>
          <w:szCs w:val="28"/>
        </w:rPr>
        <w:t>8</w:t>
      </w:r>
      <w:r w:rsidR="0014766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CA3436">
        <w:rPr>
          <w:rFonts w:ascii="Times New Roman CYR" w:hAnsi="Times New Roman CYR" w:cs="Times New Roman CYR"/>
          <w:color w:val="0000CC"/>
          <w:sz w:val="28"/>
          <w:szCs w:val="28"/>
        </w:rPr>
        <w:t>июл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Литонина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Алексея Вячеславовича, </w:t>
      </w:r>
      <w:r w:rsidR="003679D8">
        <w:rPr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12F02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F12F02">
        <w:rPr>
          <w:rFonts w:ascii="Times New Roman CYR" w:hAnsi="Times New Roman CYR" w:cs="Times New Roman CYR"/>
          <w:color w:val="000099"/>
          <w:sz w:val="28"/>
          <w:szCs w:val="28"/>
        </w:rPr>
        <w:t>19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ул</w:t>
      </w:r>
      <w:r w:rsidR="00F12F02">
        <w:rPr>
          <w:rFonts w:ascii="Times New Roman CYR" w:hAnsi="Times New Roman CYR" w:cs="Times New Roman CYR"/>
          <w:color w:val="000099"/>
          <w:sz w:val="28"/>
          <w:szCs w:val="28"/>
        </w:rPr>
        <w:t>. Дзержинского около д. 24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F12F02">
        <w:rPr>
          <w:rFonts w:ascii="Times New Roman CYR" w:hAnsi="Times New Roman CYR" w:cs="Times New Roman CYR"/>
          <w:color w:val="000099"/>
          <w:sz w:val="26"/>
          <w:szCs w:val="26"/>
        </w:rPr>
        <w:t>Литонина</w:t>
      </w:r>
      <w:r w:rsidR="00F12F02">
        <w:rPr>
          <w:rFonts w:ascii="Times New Roman CYR" w:hAnsi="Times New Roman CYR" w:cs="Times New Roman CYR"/>
          <w:color w:val="000099"/>
          <w:sz w:val="26"/>
          <w:szCs w:val="26"/>
        </w:rPr>
        <w:t xml:space="preserve"> Алексея Вячеславовича</w:t>
      </w:r>
      <w:r w:rsidRPr="00796665" w:rsidR="00F12F0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Литонина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Алексея Вячеславовича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F12F02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12F02">
        <w:rPr>
          <w:rFonts w:ascii="Times New Roman CYR" w:hAnsi="Times New Roman CYR" w:cs="Times New Roman CYR"/>
          <w:color w:val="000099"/>
          <w:sz w:val="28"/>
          <w:szCs w:val="28"/>
        </w:rPr>
        <w:t>21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F12F02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12F02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июл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3679D8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679D8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679D8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3204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2F02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